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B5FCC" w14:paraId="282221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E9FBD1" w14:textId="77777777" w:rsidR="007B5FCC" w:rsidRDefault="00BD74D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6E3634" w14:textId="77777777" w:rsidR="007B5FCC" w:rsidRDefault="00BD74D2">
            <w:pPr>
              <w:spacing w:after="0" w:line="240" w:lineRule="auto"/>
            </w:pPr>
            <w:r>
              <w:t>54358</w:t>
            </w:r>
          </w:p>
        </w:tc>
      </w:tr>
      <w:tr w:rsidR="007B5FCC" w14:paraId="05D6B8A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7EAA1F" w14:textId="77777777" w:rsidR="007B5FCC" w:rsidRDefault="00BD74D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6513E7A" w14:textId="77777777" w:rsidR="007B5FCC" w:rsidRDefault="00BD74D2">
            <w:pPr>
              <w:spacing w:after="0" w:line="240" w:lineRule="auto"/>
            </w:pPr>
            <w:r>
              <w:t>BRANITELJSKI CENTAR</w:t>
            </w:r>
          </w:p>
        </w:tc>
      </w:tr>
      <w:tr w:rsidR="007B5FCC" w14:paraId="021E79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76621E" w14:textId="77777777" w:rsidR="007B5FCC" w:rsidRDefault="00BD74D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D9EDA02" w14:textId="77777777" w:rsidR="007B5FCC" w:rsidRDefault="00BD74D2">
            <w:pPr>
              <w:spacing w:after="0" w:line="240" w:lineRule="auto"/>
            </w:pPr>
            <w:r>
              <w:t>11</w:t>
            </w:r>
          </w:p>
        </w:tc>
      </w:tr>
    </w:tbl>
    <w:p w14:paraId="66152C59" w14:textId="77777777" w:rsidR="007B5FCC" w:rsidRDefault="00BD74D2">
      <w:r>
        <w:br/>
      </w:r>
    </w:p>
    <w:p w14:paraId="55533E61" w14:textId="77777777" w:rsidR="007B5FCC" w:rsidRDefault="00BD74D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58CFD3B" w14:textId="77777777" w:rsidR="007B5FCC" w:rsidRDefault="00BD74D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CDBB326" w14:textId="77777777" w:rsidR="007B5FCC" w:rsidRDefault="00BD74D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374963D" w14:textId="77777777" w:rsidR="007B5FCC" w:rsidRDefault="007B5FCC"/>
    <w:p w14:paraId="3AB48F68" w14:textId="77777777" w:rsidR="007B5FCC" w:rsidRDefault="00BD74D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BEE5C2D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B5FCC" w14:paraId="64293E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30A8E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8CC1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B6F44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871C6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18C3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E4C7D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160C26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19FAE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979D51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B14BA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6F76B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E812A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DF210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713614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B22E6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6C2B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80B4B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613FD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99F4A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194.554,56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08D36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1B51C2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7A254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B3E1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8EBF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04742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A6620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20.379,97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CA77A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5FCC" w14:paraId="00603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321CE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4947B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118CF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1AD24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C264E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64B36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42BFA6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67220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4E967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AE9FA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EF70C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853A3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D6A9B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688580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B44E5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EE88C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C1728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11A45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9A083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7.556,39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F7417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5FCC" w14:paraId="5F4C0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0A3A4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B2BA4D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1C8C8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06BF7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A9BE7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BB719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721742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2620D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83304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9CCF5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8CF29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030FB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40C42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B5FCC" w14:paraId="3757EA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1F253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A0371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2BCC0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FE7A8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6E850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B4A24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B5FCC" w14:paraId="12BD0D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E0628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F131B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CE633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801E1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CD5ED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27.936,36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7BFFC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9AA71C7" w14:textId="77777777" w:rsidR="007B5FCC" w:rsidRDefault="007B5FCC">
      <w:pPr>
        <w:spacing w:after="0"/>
      </w:pPr>
    </w:p>
    <w:p w14:paraId="1ADBD921" w14:textId="77777777" w:rsidR="007B5FCC" w:rsidRDefault="00BD74D2">
      <w:r>
        <w:t>U izvještajnom razdoblju  ostvareni su prihodi poslovanja u iznosu od    174.174,59 EUR, dok su rashodi poslovanja ostvareni u iznosu od 194.554,56  EUR, a rashodi za nabavu proizvedene dugotrajne imovine ostvareni su u iznosu 7.556,39 EUR te je iskazan ukupan manjak prihoda  od 27.936,36 EUR.</w:t>
      </w:r>
    </w:p>
    <w:p w14:paraId="7F2587F3" w14:textId="77777777" w:rsidR="007B5FCC" w:rsidRDefault="00BD74D2">
      <w:r>
        <w:lastRenderedPageBreak/>
        <w:t>Manjak prihoda odnosi se na račune  ( i plaću ) za koje su rashodi evidentirani do 31. prosinca 2025. godine, ali im je dospijeće nakon izvještajnog razdoblja ( modificirano računovodstveno načelo nastanka događaja ).</w:t>
      </w:r>
    </w:p>
    <w:p w14:paraId="5DDD619F" w14:textId="77777777" w:rsidR="007B5FCC" w:rsidRDefault="00BD74D2">
      <w:r>
        <w:br/>
      </w:r>
    </w:p>
    <w:p w14:paraId="10F703C8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B5FCC" w14:paraId="72CAB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8BC29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76D0D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F64C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B5848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67807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79563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568624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41E40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971C3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E30FD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A2A28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02EFA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174.174,59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6FC9F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2F1F37" w14:textId="77777777" w:rsidR="007B5FCC" w:rsidRDefault="007B5FCC">
      <w:pPr>
        <w:spacing w:after="0"/>
      </w:pPr>
    </w:p>
    <w:p w14:paraId="71CD69BA" w14:textId="77777777" w:rsidR="007B5FCC" w:rsidRDefault="00BD74D2">
      <w:r>
        <w:t>           Državnim proračunom Republike Hrvatske za 2025. godinu i projekcijama za 2026. i 2027. godinu ( NN 149/24 ) za glavu 04125 – Braniteljski centar odobrena su sredstva u iznosu od 300.000,00 EUR.  Nakon izmjena i dopuna državnog proračuna Republike Hrvatske, Financijski plan Braniteljskog centra na dan 31.12.2025. godine iznosi  255.000,00 EUR. </w:t>
      </w:r>
      <w:r>
        <w:br/>
        <w:t> U izvještajnom razdoblju proračun Braniteljskog centra izvršen je u iznosu od 174.174,59 EUR, odnosno indeks izvršenja iznosi 68,30%  </w:t>
      </w:r>
    </w:p>
    <w:p w14:paraId="705E025F" w14:textId="77777777" w:rsidR="007B5FCC" w:rsidRDefault="007B5FCC"/>
    <w:p w14:paraId="618DF5D0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B5FCC" w14:paraId="4A936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C1DC8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F46BE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9ACA1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092D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F74EA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113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056DEC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7A6C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651453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9A8AA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86CE8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6D061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174.192,79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4F9C0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13FBD8" w14:textId="77777777" w:rsidR="007B5FCC" w:rsidRDefault="007B5FCC">
      <w:pPr>
        <w:spacing w:after="0"/>
      </w:pPr>
    </w:p>
    <w:p w14:paraId="4AB17D09" w14:textId="77777777" w:rsidR="007B5FCC" w:rsidRDefault="00BD74D2">
      <w:r>
        <w:t>Razlika između ukupnih priljeva po računu (skupina 11) u iznosu od 174.192,79 EUR i ukupno iskazanih prihoda i primitaka u iznosu od 174.174,59 EUR iznosi 18,20 EUR. Navedena razlika odnosi se na obvezu povrata u proračun s osnova refundacije bolovanja od strane HZZO-a, što se ne klasificira kao prihod ustanove.</w:t>
      </w:r>
    </w:p>
    <w:p w14:paraId="1616ADDF" w14:textId="77777777" w:rsidR="007B5FCC" w:rsidRDefault="00BD74D2">
      <w:r>
        <w:t> </w:t>
      </w:r>
    </w:p>
    <w:p w14:paraId="7F18F131" w14:textId="77777777" w:rsidR="007B5FCC" w:rsidRDefault="007B5FCC"/>
    <w:p w14:paraId="7AE9D2F1" w14:textId="77777777" w:rsidR="007B5FCC" w:rsidRDefault="00BD74D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74E6859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B5FCC" w14:paraId="3ADBA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627D4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2AF7C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2D5C2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F1F50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0FD81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A159A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477E6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97844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78C70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3865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4C543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09480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DC153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C06A41" w14:textId="77777777" w:rsidR="007B5FCC" w:rsidRDefault="007B5FCC">
      <w:pPr>
        <w:spacing w:after="0"/>
      </w:pPr>
    </w:p>
    <w:p w14:paraId="0BB9237F" w14:textId="77777777" w:rsidR="007B5FCC" w:rsidRDefault="00BD74D2">
      <w:r>
        <w:lastRenderedPageBreak/>
        <w:t>Značajnije promjene u vrijednosti imovine iskazane su u iznosu od 880,16 EUR, a odnose se ispravak vrijednosti postrojenja i opreme za tekuće razdoblje, sukladno stopama iz Pravilnika o proračunskom računovodstvu.</w:t>
      </w:r>
    </w:p>
    <w:p w14:paraId="5893777B" w14:textId="77777777" w:rsidR="007B5FCC" w:rsidRDefault="007B5FCC"/>
    <w:p w14:paraId="2C5B9A4D" w14:textId="77777777" w:rsidR="007B5FCC" w:rsidRDefault="00BD74D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13B5609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B5FCC" w14:paraId="16A5AA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07DD8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8BADC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55945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E939F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1EF4A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49F1A0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86E3C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9EDA1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E20D0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DB7E9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28.524,36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53225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B050B2" w14:textId="77777777" w:rsidR="007B5FCC" w:rsidRDefault="007B5FCC">
      <w:pPr>
        <w:spacing w:after="0"/>
      </w:pPr>
    </w:p>
    <w:p w14:paraId="681494ED" w14:textId="77777777" w:rsidR="007B5FCC" w:rsidRDefault="00BD74D2">
      <w:r>
        <w:t>Ukupne obveze u izvještajnom razdoblju iznose 195.160,76 EUR, dok je u izvještajnom razdoblju podmireno 166.636,40 EUR te stanje na kraju izvještajnog razdoblja iznosi 28.524,36 EUR. Obveze na kraju izvještajnog razdoblja odnose se na slijedeće:</w:t>
      </w:r>
    </w:p>
    <w:p w14:paraId="78A2473F" w14:textId="77777777" w:rsidR="007B5FCC" w:rsidRDefault="00BD74D2">
      <w:r>
        <w:t>-          26.061,55 EUR – plaća za mjesec prosinac ( isplaćena u siječnju 2026. )</w:t>
      </w:r>
    </w:p>
    <w:p w14:paraId="04944576" w14:textId="77777777" w:rsidR="007B5FCC" w:rsidRDefault="00BD74D2">
      <w:r>
        <w:t>-             588,00 EUR – međusobne obveze ( bolovanje na teret HZZO-a )</w:t>
      </w:r>
    </w:p>
    <w:p w14:paraId="47395FDD" w14:textId="77777777" w:rsidR="007B5FCC" w:rsidRDefault="00BD74D2">
      <w:r>
        <w:t>-           1.874,81 EUR – ugovor o djelu i računi za mobilne usluge </w:t>
      </w:r>
    </w:p>
    <w:p w14:paraId="7F1F6A43" w14:textId="77777777" w:rsidR="007B5FCC" w:rsidRDefault="007B5FCC"/>
    <w:p w14:paraId="733C8964" w14:textId="77777777" w:rsidR="007B5FCC" w:rsidRDefault="00BD74D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B5FCC" w14:paraId="7656FF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FC7AC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058B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DB3A3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13DB8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99CF3" w14:textId="77777777" w:rsidR="007B5FCC" w:rsidRDefault="00BD74D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B5FCC" w14:paraId="13531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C65C0" w14:textId="77777777" w:rsidR="007B5FCC" w:rsidRDefault="007B5FC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823A2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BD01F" w14:textId="77777777" w:rsidR="007B5FCC" w:rsidRDefault="00BD74D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C3709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8452F" w14:textId="77777777" w:rsidR="007B5FCC" w:rsidRDefault="00BD74D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E9B320" w14:textId="77777777" w:rsidR="007B5FCC" w:rsidRDefault="007B5FCC">
      <w:pPr>
        <w:spacing w:after="0"/>
      </w:pPr>
    </w:p>
    <w:p w14:paraId="4489CA5C" w14:textId="77777777" w:rsidR="007B5FCC" w:rsidRDefault="00BD74D2">
      <w:r>
        <w:t>Braniteljski centar nema dospjelih obveza na kraju izvještajnog razdoblja.</w:t>
      </w:r>
    </w:p>
    <w:p w14:paraId="75250F73" w14:textId="77777777" w:rsidR="007B5FCC" w:rsidRDefault="00BD74D2">
      <w:r>
        <w:t> </w:t>
      </w:r>
    </w:p>
    <w:p w14:paraId="29CE9B6D" w14:textId="77777777" w:rsidR="007B5FCC" w:rsidRDefault="007B5FCC"/>
    <w:sectPr w:rsidR="007B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CC"/>
    <w:rsid w:val="003574E6"/>
    <w:rsid w:val="007B5FCC"/>
    <w:rsid w:val="00BD74D2"/>
    <w:rsid w:val="00E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F375"/>
  <w15:docId w15:val="{46D3C414-5B11-4B43-AD2D-2F47DCD4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Plavček</dc:creator>
  <cp:lastModifiedBy>Katarina Plavček</cp:lastModifiedBy>
  <cp:revision>2</cp:revision>
  <cp:lastPrinted>2026-01-28T11:07:00Z</cp:lastPrinted>
  <dcterms:created xsi:type="dcterms:W3CDTF">2026-01-28T11:07:00Z</dcterms:created>
  <dcterms:modified xsi:type="dcterms:W3CDTF">2026-01-28T11:07:00Z</dcterms:modified>
</cp:coreProperties>
</file>